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6760"/>
        <w:gridCol w:w="1400"/>
        <w:gridCol w:w="1200"/>
      </w:tblGrid>
      <w:tr w:rsidR="00F55E12" w:rsidRPr="00DB2CBE" w:rsidTr="001A6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0" w:type="dxa"/>
            <w:vMerge w:val="restart"/>
            <w:vAlign w:val="center"/>
          </w:tcPr>
          <w:p w:rsidR="00F55E12" w:rsidRPr="00DB2CBE" w:rsidRDefault="00DD6DAE" w:rsidP="001A64AB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DB2CBE">
              <w:rPr>
                <w:rFonts w:ascii="Palatino Linotype" w:hAnsi="Palatino Linotype" w:cs="Times New Roman"/>
                <w:sz w:val="20"/>
                <w:szCs w:val="20"/>
              </w:rPr>
              <w:t>İKTİSADİ VE İDARİ BİLİMLER FAKÜLTESİ</w:t>
            </w:r>
          </w:p>
          <w:p w:rsidR="00F55E12" w:rsidRPr="00DB2CBE" w:rsidRDefault="001A64AB" w:rsidP="001A64AB">
            <w:pPr>
              <w:spacing w:after="6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20"/>
                <w:szCs w:val="20"/>
              </w:rPr>
              <w:t xml:space="preserve">SİYASET BİLİMİ VE KAMU YÖNETİMİ </w:t>
            </w:r>
            <w:r w:rsidR="00DD6DAE" w:rsidRPr="00DB2CBE">
              <w:rPr>
                <w:rFonts w:ascii="Palatino Linotype" w:hAnsi="Palatino Linotype" w:cs="Times New Roman"/>
                <w:sz w:val="20"/>
                <w:szCs w:val="20"/>
              </w:rPr>
              <w:t>BÖLÜMÜ</w:t>
            </w:r>
          </w:p>
          <w:p w:rsidR="00F55E12" w:rsidRPr="00DB2CBE" w:rsidRDefault="00DD6DAE" w:rsidP="001A64AB">
            <w:pPr>
              <w:spacing w:after="6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</w:rPr>
              <w:t>SÜREKLİ İYİLEŞTİRME KOMİSYONU</w:t>
            </w:r>
          </w:p>
          <w:p w:rsidR="00F55E12" w:rsidRPr="00DB2CBE" w:rsidRDefault="00DD6DAE" w:rsidP="001A64AB">
            <w:pPr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F55E12" w:rsidRPr="00DB2CBE" w:rsidRDefault="00DD6DAE" w:rsidP="001A6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DB2CB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F55E12" w:rsidRPr="00DB2CBE" w:rsidRDefault="001A64AB" w:rsidP="001A6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b w:val="0"/>
              </w:rPr>
            </w:pPr>
            <w:r w:rsidRPr="00DB2CB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SBKY</w:t>
            </w:r>
            <w:r w:rsidR="00DD6DAE" w:rsidRPr="00DB2CB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-İA-015</w:t>
            </w:r>
          </w:p>
        </w:tc>
      </w:tr>
      <w:tr w:rsidR="00F55E12" w:rsidRPr="00DB2CBE" w:rsidTr="001A6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F55E12" w:rsidRPr="00DB2CBE" w:rsidRDefault="00F55E12" w:rsidP="001A64AB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F55E12" w:rsidRPr="00DB2CBE" w:rsidRDefault="00DD6DAE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F55E12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DD6DAE" w:rsidRPr="00DB2CBE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F55E12" w:rsidRPr="00DB2CBE" w:rsidTr="001A6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F55E12" w:rsidRPr="00DB2CBE" w:rsidRDefault="00F55E12" w:rsidP="001A64AB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F55E12" w:rsidRPr="00DB2CBE" w:rsidRDefault="00DD6DAE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proofErr w:type="spellStart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F55E12" w:rsidRPr="00DB2CBE" w:rsidRDefault="00F55E12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</w:p>
        </w:tc>
      </w:tr>
      <w:tr w:rsidR="00F55E12" w:rsidRPr="00DB2CBE" w:rsidTr="001A64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F55E12" w:rsidRPr="00DB2CBE" w:rsidRDefault="00F55E12" w:rsidP="001A64AB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F55E12" w:rsidRPr="00DB2CBE" w:rsidRDefault="00DD6DAE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F55E12" w:rsidRPr="00DB2CBE" w:rsidRDefault="00DD6DAE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F55E12" w:rsidRPr="00DB2CBE" w:rsidRDefault="00F55E12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5400"/>
        <w:gridCol w:w="2000"/>
        <w:gridCol w:w="1960"/>
      </w:tblGrid>
      <w:tr w:rsidR="00F55E12" w:rsidRPr="00DB2CBE" w:rsidTr="001A6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center"/>
          </w:tcPr>
          <w:p w:rsidR="00F55E12" w:rsidRPr="00DB2CBE" w:rsidRDefault="00DD6DAE" w:rsidP="001A64AB">
            <w:pPr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F55E12" w:rsidRPr="00DB2CBE" w:rsidRDefault="00DD6DAE" w:rsidP="001A6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</w:rPr>
              <w:t>SORUMLU</w:t>
            </w:r>
          </w:p>
        </w:tc>
        <w:tc>
          <w:tcPr>
            <w:tcW w:w="1960" w:type="dxa"/>
            <w:vAlign w:val="center"/>
          </w:tcPr>
          <w:p w:rsidR="00F55E12" w:rsidRPr="00DB2CBE" w:rsidRDefault="00DD6DAE" w:rsidP="001A6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</w:rPr>
              <w:t>İLGİLİ DOKÜMAN</w:t>
            </w:r>
          </w:p>
        </w:tc>
      </w:tr>
      <w:tr w:rsidR="001A64AB" w:rsidRPr="00DB2CBE" w:rsidTr="00D51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1A64AB" w:rsidRPr="00DB2CBE" w:rsidRDefault="001A64AB" w:rsidP="001A64AB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DB2CBE">
              <w:rPr>
                <w:rStyle w:val="Gl"/>
                <w:rFonts w:ascii="Palatino Linotype" w:hAnsi="Palatino Linotype"/>
                <w:b/>
                <w:sz w:val="16"/>
              </w:rPr>
              <w:t>1. Adım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  <w:t>Akademik yılın başında Siyaset Bilimi ve Kamu Yönetimi Bölümü bünyesinde faaliyet yürüten tüm komisyonlara ait raporların, SWOT analizlerinin ve Risk/Fırsat tablolarının toplanarak değerlendirilmesi.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</w:r>
            <w:r w:rsidRPr="00DB2CBE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Sürekli İyileştirme Komisyonu</w:t>
            </w:r>
          </w:p>
        </w:tc>
        <w:tc>
          <w:tcPr>
            <w:tcW w:w="196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Komisyon Raporları, SWOT, Risk/Fırsat Tabloları</w:t>
            </w:r>
          </w:p>
        </w:tc>
      </w:tr>
      <w:tr w:rsidR="001A64AB" w:rsidRPr="00DB2CBE" w:rsidTr="00D51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1A64AB" w:rsidRPr="00DB2CBE" w:rsidRDefault="001A64AB" w:rsidP="001A64AB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DB2CBE">
              <w:rPr>
                <w:rStyle w:val="Gl"/>
                <w:rFonts w:ascii="Palatino Linotype" w:hAnsi="Palatino Linotype"/>
                <w:b/>
                <w:sz w:val="16"/>
              </w:rPr>
              <w:t>2. Adım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  <w:t>PUKÖ döngüsü çerçevesinde bölümün kalite, eğitim-öğretim, araştırma, toplumsal katkı ve idari işleyiş alanlarındaki iyileştirme ihtiyaçlarının belirlenmesi; tespit edilen alanların Stratejik Plan göstergeleriyle eşleştirilmesi.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</w:r>
            <w:r w:rsidRPr="00DB2CBE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Sürekli İyileştirme Komisyonu</w:t>
            </w:r>
          </w:p>
        </w:tc>
        <w:tc>
          <w:tcPr>
            <w:tcW w:w="196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İyileştirme Tespit Formu, Stratejik Plan İzleme Tablosu</w:t>
            </w:r>
          </w:p>
        </w:tc>
      </w:tr>
      <w:tr w:rsidR="001A64AB" w:rsidRPr="00DB2CBE" w:rsidTr="00D51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1A64AB" w:rsidRPr="00DB2CBE" w:rsidRDefault="001A64AB" w:rsidP="001A64AB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DB2CBE">
              <w:rPr>
                <w:rStyle w:val="Gl"/>
                <w:rFonts w:ascii="Palatino Linotype" w:hAnsi="Palatino Linotype"/>
                <w:b/>
                <w:sz w:val="16"/>
              </w:rPr>
              <w:t>3. Adım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  <w:t>Belirlenen iyileştirme alanlarına yönelik yol haritasının hazırlanması; düzeltici ve önleyici faaliyet planlarının oluşturulması ve öncelik sırasına göre düzenlenmesi.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</w:r>
            <w:r w:rsidRPr="00DB2CBE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İyileştirme Yol Haritası, DÖF Planı</w:t>
            </w:r>
          </w:p>
        </w:tc>
      </w:tr>
      <w:tr w:rsidR="001A64AB" w:rsidRPr="00DB2CBE" w:rsidTr="00D51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1A64AB" w:rsidRPr="00DB2CBE" w:rsidRDefault="001A64AB" w:rsidP="001A64AB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DB2CBE">
              <w:rPr>
                <w:rStyle w:val="Gl"/>
                <w:rFonts w:ascii="Palatino Linotype" w:hAnsi="Palatino Linotype"/>
                <w:b/>
                <w:sz w:val="16"/>
              </w:rPr>
              <w:t>4. Adım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  <w:t>Planlanan iyileştirme faaliyetlerinin ve risk azaltma stratejilerinin uygulanma durumunun izlenmesi; gerçekleşme düzeyi, sorumlu birimler ve kanıt dokümanlarının düzenli olarak takip edilmesi.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</w:r>
            <w:r w:rsidRPr="00DB2CBE">
              <w:rPr>
                <w:b w:val="0"/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Komisyon</w:t>
            </w:r>
          </w:p>
        </w:tc>
        <w:tc>
          <w:tcPr>
            <w:tcW w:w="196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İzleme Formu</w:t>
            </w:r>
          </w:p>
        </w:tc>
      </w:tr>
      <w:tr w:rsidR="001A64AB" w:rsidRPr="00DB2CBE" w:rsidTr="00D51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:rsidR="001A64AB" w:rsidRPr="00DB2CBE" w:rsidRDefault="001A64AB" w:rsidP="001A64AB">
            <w:pPr>
              <w:pStyle w:val="NormalWeb"/>
              <w:rPr>
                <w:rFonts w:ascii="Palatino Linotype" w:hAnsi="Palatino Linotype"/>
                <w:b w:val="0"/>
                <w:sz w:val="16"/>
              </w:rPr>
            </w:pPr>
            <w:r w:rsidRPr="00DB2CBE">
              <w:rPr>
                <w:rStyle w:val="Gl"/>
                <w:rFonts w:ascii="Palatino Linotype" w:hAnsi="Palatino Linotype"/>
                <w:b/>
                <w:sz w:val="16"/>
              </w:rPr>
              <w:t>5. Adım</w:t>
            </w:r>
            <w:r w:rsidRPr="00DB2CBE">
              <w:rPr>
                <w:rFonts w:ascii="Palatino Linotype" w:hAnsi="Palatino Linotype"/>
                <w:b w:val="0"/>
                <w:sz w:val="16"/>
              </w:rPr>
              <w:br/>
              <w:t xml:space="preserve">Altı aylık izleme raporu ile </w:t>
            </w:r>
            <w:proofErr w:type="gramStart"/>
            <w:r w:rsidRPr="00DB2CBE">
              <w:rPr>
                <w:rFonts w:ascii="Palatino Linotype" w:hAnsi="Palatino Linotype"/>
                <w:b w:val="0"/>
                <w:sz w:val="16"/>
              </w:rPr>
              <w:t>yıl sonu</w:t>
            </w:r>
            <w:proofErr w:type="gramEnd"/>
            <w:r w:rsidRPr="00DB2CBE">
              <w:rPr>
                <w:rFonts w:ascii="Palatino Linotype" w:hAnsi="Palatino Linotype"/>
                <w:b w:val="0"/>
                <w:sz w:val="16"/>
              </w:rPr>
              <w:t xml:space="preserve"> iyileştirme raporunun hazırlanması; elde edilen bulgular, hedef gerçekleşme durumu ve yeni iyileştirme önerileriyle birlikte Bölüm Kuruluna sunulması.</w:t>
            </w:r>
          </w:p>
        </w:tc>
        <w:tc>
          <w:tcPr>
            <w:tcW w:w="200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Komisyon Başkanı</w:t>
            </w:r>
          </w:p>
        </w:tc>
        <w:tc>
          <w:tcPr>
            <w:tcW w:w="1960" w:type="dxa"/>
            <w:vAlign w:val="center"/>
          </w:tcPr>
          <w:p w:rsidR="001A64AB" w:rsidRPr="00DB2CBE" w:rsidRDefault="001A64AB" w:rsidP="001A6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İyileştirme Raporu, 6 Aylık İzleme Raporu</w:t>
            </w:r>
          </w:p>
        </w:tc>
      </w:tr>
    </w:tbl>
    <w:p w:rsidR="00F55E12" w:rsidRPr="00DB2CBE" w:rsidRDefault="00F55E12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55E12" w:rsidRPr="00DB2CBE" w:rsidTr="001A64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F55E12" w:rsidRPr="00DB2CBE" w:rsidRDefault="00DD6DAE" w:rsidP="001A64AB">
            <w:pPr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F55E12" w:rsidRPr="00DB2CBE" w:rsidRDefault="00DD6DAE" w:rsidP="001A6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F55E12" w:rsidRPr="00DB2CBE" w:rsidRDefault="00DD6DAE" w:rsidP="001A64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Onaylayan (Bölüm Başkanı)</w:t>
            </w:r>
          </w:p>
        </w:tc>
      </w:tr>
      <w:tr w:rsidR="001A64AB" w:rsidRPr="00DB2CBE" w:rsidTr="00C224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vAlign w:val="center"/>
          </w:tcPr>
          <w:p w:rsidR="001A64AB" w:rsidRPr="00DB2CBE" w:rsidRDefault="001A64AB" w:rsidP="001A64AB">
            <w:pPr>
              <w:spacing w:before="100" w:after="100"/>
              <w:jc w:val="both"/>
              <w:rPr>
                <w:rFonts w:ascii="Palatino Linotype" w:hAnsi="Palatino Linotype" w:cs="Times New Roman"/>
                <w:b w:val="0"/>
              </w:rPr>
            </w:pPr>
            <w:r w:rsidRPr="00DB2CBE">
              <w:rPr>
                <w:rFonts w:ascii="Palatino Linotype" w:hAnsi="Palatino Linotype" w:cs="Times New Roman"/>
                <w:b w:val="0"/>
                <w:sz w:val="16"/>
                <w:szCs w:val="16"/>
              </w:rPr>
              <w:t>Prof. Dr. Recep GÜLŞEN</w:t>
            </w:r>
          </w:p>
        </w:tc>
        <w:tc>
          <w:tcPr>
            <w:tcW w:w="3120" w:type="dxa"/>
          </w:tcPr>
          <w:p w:rsidR="001A64AB" w:rsidRPr="00DB2CBE" w:rsidRDefault="001A64AB" w:rsidP="001A64AB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1A64AB" w:rsidRPr="00DB2CBE" w:rsidRDefault="001A64AB" w:rsidP="001A64AB">
            <w:pPr>
              <w:spacing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1A64AB" w:rsidRPr="00DB2CBE" w:rsidRDefault="001A64AB" w:rsidP="001A64AB">
            <w:pPr>
              <w:spacing w:before="100" w:after="1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Times New Roman"/>
              </w:rPr>
            </w:pPr>
            <w:r w:rsidRPr="00DB2CBE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DD6DAE" w:rsidRPr="00DB2CBE" w:rsidRDefault="00DD6DAE">
      <w:pPr>
        <w:rPr>
          <w:rFonts w:ascii="Palatino Linotype" w:hAnsi="Palatino Linotype" w:cs="Times New Roman"/>
        </w:rPr>
      </w:pPr>
    </w:p>
    <w:sectPr w:rsidR="00DD6DAE" w:rsidRPr="00DB2C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E4617"/>
    <w:multiLevelType w:val="hybridMultilevel"/>
    <w:tmpl w:val="56CAE13C"/>
    <w:lvl w:ilvl="0" w:tplc="3CF00F64">
      <w:start w:val="1"/>
      <w:numFmt w:val="bullet"/>
      <w:lvlText w:val="●"/>
      <w:lvlJc w:val="left"/>
      <w:pPr>
        <w:ind w:left="720" w:hanging="360"/>
      </w:pPr>
    </w:lvl>
    <w:lvl w:ilvl="1" w:tplc="E8CC709C">
      <w:start w:val="1"/>
      <w:numFmt w:val="bullet"/>
      <w:lvlText w:val="○"/>
      <w:lvlJc w:val="left"/>
      <w:pPr>
        <w:ind w:left="1440" w:hanging="360"/>
      </w:pPr>
    </w:lvl>
    <w:lvl w:ilvl="2" w:tplc="850A4C40">
      <w:start w:val="1"/>
      <w:numFmt w:val="bullet"/>
      <w:lvlText w:val="■"/>
      <w:lvlJc w:val="left"/>
      <w:pPr>
        <w:ind w:left="2160" w:hanging="360"/>
      </w:pPr>
    </w:lvl>
    <w:lvl w:ilvl="3" w:tplc="BEFC7E9E">
      <w:start w:val="1"/>
      <w:numFmt w:val="bullet"/>
      <w:lvlText w:val="●"/>
      <w:lvlJc w:val="left"/>
      <w:pPr>
        <w:ind w:left="2880" w:hanging="360"/>
      </w:pPr>
    </w:lvl>
    <w:lvl w:ilvl="4" w:tplc="FF90DACC">
      <w:start w:val="1"/>
      <w:numFmt w:val="bullet"/>
      <w:lvlText w:val="○"/>
      <w:lvlJc w:val="left"/>
      <w:pPr>
        <w:ind w:left="3600" w:hanging="360"/>
      </w:pPr>
    </w:lvl>
    <w:lvl w:ilvl="5" w:tplc="60D67600">
      <w:start w:val="1"/>
      <w:numFmt w:val="bullet"/>
      <w:lvlText w:val="■"/>
      <w:lvlJc w:val="left"/>
      <w:pPr>
        <w:ind w:left="4320" w:hanging="360"/>
      </w:pPr>
    </w:lvl>
    <w:lvl w:ilvl="6" w:tplc="484E3B08">
      <w:start w:val="1"/>
      <w:numFmt w:val="bullet"/>
      <w:lvlText w:val="●"/>
      <w:lvlJc w:val="left"/>
      <w:pPr>
        <w:ind w:left="5040" w:hanging="360"/>
      </w:pPr>
    </w:lvl>
    <w:lvl w:ilvl="7" w:tplc="2F0069AC">
      <w:start w:val="1"/>
      <w:numFmt w:val="bullet"/>
      <w:lvlText w:val="●"/>
      <w:lvlJc w:val="left"/>
      <w:pPr>
        <w:ind w:left="5760" w:hanging="360"/>
      </w:pPr>
    </w:lvl>
    <w:lvl w:ilvl="8" w:tplc="851AC89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2"/>
    <w:rsid w:val="001A64AB"/>
    <w:rsid w:val="00DB2CBE"/>
    <w:rsid w:val="00DD6DAE"/>
    <w:rsid w:val="00F5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775FF-6FF2-4555-89F5-C25BE9F0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1A64A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1A64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A6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2026-05-17T10:38:00Z</dcterms:created>
  <dcterms:modified xsi:type="dcterms:W3CDTF">2026-05-20T15:59:00Z</dcterms:modified>
</cp:coreProperties>
</file>